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0D" w:rsidRPr="0026210D" w:rsidRDefault="00727DFA" w:rsidP="00727DFA">
      <w:pPr>
        <w:spacing w:before="120" w:line="360" w:lineRule="auto"/>
        <w:jc w:val="center"/>
        <w:rPr>
          <w:rFonts w:ascii="Arial" w:hAnsi="Arial"/>
          <w:b/>
          <w:spacing w:val="40"/>
          <w:sz w:val="24"/>
          <w:u w:val="single"/>
        </w:rPr>
      </w:pPr>
      <w:r w:rsidRPr="0026210D">
        <w:rPr>
          <w:rFonts w:ascii="Arial" w:hAnsi="Arial"/>
          <w:b/>
          <w:spacing w:val="40"/>
          <w:sz w:val="24"/>
          <w:u w:val="single"/>
        </w:rPr>
        <w:t xml:space="preserve">ANEXO </w:t>
      </w:r>
      <w:r w:rsidR="00917E83">
        <w:rPr>
          <w:rFonts w:ascii="Arial" w:hAnsi="Arial"/>
          <w:b/>
          <w:spacing w:val="40"/>
          <w:sz w:val="24"/>
          <w:u w:val="single"/>
        </w:rPr>
        <w:t>I</w:t>
      </w:r>
      <w:bookmarkStart w:id="0" w:name="_GoBack"/>
      <w:bookmarkEnd w:id="0"/>
      <w:r w:rsidRPr="0026210D">
        <w:rPr>
          <w:rFonts w:ascii="Arial" w:hAnsi="Arial"/>
          <w:b/>
          <w:spacing w:val="40"/>
          <w:sz w:val="24"/>
          <w:u w:val="single"/>
        </w:rPr>
        <w:t>I</w:t>
      </w:r>
    </w:p>
    <w:p w:rsidR="00727DFA" w:rsidRPr="00727DFA" w:rsidRDefault="0026210D" w:rsidP="00727DFA">
      <w:pPr>
        <w:spacing w:before="120" w:line="360" w:lineRule="auto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ESPELHO DA </w:t>
      </w:r>
      <w:r w:rsidR="00B779FF">
        <w:rPr>
          <w:rFonts w:ascii="Arial" w:hAnsi="Arial"/>
          <w:b/>
          <w:sz w:val="24"/>
          <w:u w:val="single"/>
        </w:rPr>
        <w:t>PROPOSTA</w:t>
      </w:r>
    </w:p>
    <w:p w:rsidR="00DB7D31" w:rsidRDefault="00DB7D31" w:rsidP="00BD6C25">
      <w:pPr>
        <w:spacing w:before="120"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RAZÃO SOCIAL:</w:t>
      </w:r>
    </w:p>
    <w:p w:rsidR="00DB7D31" w:rsidRDefault="00DB7D31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ENDEREÇO:</w:t>
      </w:r>
    </w:p>
    <w:p w:rsidR="00DB7D31" w:rsidRDefault="00DB7D31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C.N.P.J.:</w:t>
      </w:r>
    </w:p>
    <w:p w:rsidR="00DB7D31" w:rsidRDefault="00DB7D31" w:rsidP="00690A70">
      <w:pPr>
        <w:pStyle w:val="Ttulo6"/>
        <w:spacing w:after="120" w:line="360" w:lineRule="auto"/>
        <w:jc w:val="both"/>
      </w:pPr>
      <w:r>
        <w:t>TELEFONE</w:t>
      </w:r>
      <w:r w:rsidR="001C5C60">
        <w:t>:</w:t>
      </w:r>
    </w:p>
    <w:p w:rsidR="00F1066A" w:rsidRDefault="00F1066A" w:rsidP="00A610AB">
      <w:pPr>
        <w:spacing w:before="120"/>
        <w:ind w:firstLine="567"/>
        <w:jc w:val="both"/>
        <w:rPr>
          <w:b/>
          <w:sz w:val="24"/>
        </w:rPr>
      </w:pPr>
    </w:p>
    <w:p w:rsidR="00DB7D31" w:rsidRDefault="00DB7D31" w:rsidP="00A610AB">
      <w:pPr>
        <w:spacing w:before="120"/>
        <w:ind w:firstLine="567"/>
        <w:jc w:val="both"/>
        <w:rPr>
          <w:sz w:val="24"/>
        </w:rPr>
      </w:pPr>
      <w:r>
        <w:rPr>
          <w:b/>
          <w:sz w:val="24"/>
        </w:rPr>
        <w:t>PROPOSTA:</w:t>
      </w:r>
    </w:p>
    <w:p w:rsidR="00DB7D31" w:rsidRPr="00F1066A" w:rsidRDefault="00DB7D31" w:rsidP="0026210D">
      <w:pPr>
        <w:spacing w:before="120"/>
        <w:ind w:firstLine="567"/>
        <w:jc w:val="both"/>
        <w:rPr>
          <w:sz w:val="24"/>
          <w:szCs w:val="24"/>
        </w:rPr>
      </w:pPr>
      <w:r w:rsidRPr="00F1066A">
        <w:rPr>
          <w:b/>
          <w:sz w:val="24"/>
          <w:szCs w:val="24"/>
        </w:rPr>
        <w:t>1.</w:t>
      </w:r>
      <w:r w:rsidRPr="00F1066A">
        <w:rPr>
          <w:sz w:val="24"/>
          <w:szCs w:val="24"/>
        </w:rPr>
        <w:t xml:space="preserve"> Pela presente, declaramos inteira submissão aos preceitos legais em vigor, especialmente os da Lei </w:t>
      </w:r>
      <w:r w:rsidR="00F1066A" w:rsidRPr="00F1066A">
        <w:rPr>
          <w:sz w:val="24"/>
          <w:szCs w:val="24"/>
        </w:rPr>
        <w:t>Federal nº 10.520 de 17 de julho de 2002, com aplicação subsidiária da Lei Federal nº 8.666 de 21 de junho de 1993</w:t>
      </w:r>
      <w:r w:rsidRPr="00F1066A">
        <w:rPr>
          <w:sz w:val="24"/>
          <w:szCs w:val="24"/>
        </w:rPr>
        <w:t xml:space="preserve">, e as cláusulas e condições do </w:t>
      </w:r>
      <w:r w:rsidR="00F1066A">
        <w:rPr>
          <w:sz w:val="24"/>
          <w:szCs w:val="24"/>
        </w:rPr>
        <w:t>Edital</w:t>
      </w:r>
      <w:r w:rsidRPr="00F1066A">
        <w:rPr>
          <w:sz w:val="24"/>
          <w:szCs w:val="24"/>
        </w:rPr>
        <w:t xml:space="preserve"> para a Licitação nº </w:t>
      </w:r>
      <w:r w:rsidR="0011391B" w:rsidRPr="00F1066A">
        <w:rPr>
          <w:sz w:val="24"/>
          <w:szCs w:val="24"/>
        </w:rPr>
        <w:t>0</w:t>
      </w:r>
      <w:r w:rsidR="00F1066A">
        <w:rPr>
          <w:sz w:val="24"/>
          <w:szCs w:val="24"/>
        </w:rPr>
        <w:t>0</w:t>
      </w:r>
      <w:r w:rsidR="0026210D">
        <w:rPr>
          <w:sz w:val="24"/>
          <w:szCs w:val="24"/>
        </w:rPr>
        <w:t>3</w:t>
      </w:r>
      <w:r w:rsidR="00D66AC3" w:rsidRPr="00F1066A">
        <w:rPr>
          <w:sz w:val="24"/>
          <w:szCs w:val="24"/>
        </w:rPr>
        <w:t>/2</w:t>
      </w:r>
      <w:r w:rsidR="0011391B" w:rsidRPr="00F1066A">
        <w:rPr>
          <w:sz w:val="24"/>
          <w:szCs w:val="24"/>
        </w:rPr>
        <w:t>0</w:t>
      </w:r>
      <w:r w:rsidR="001E0DAA" w:rsidRPr="00F1066A">
        <w:rPr>
          <w:sz w:val="24"/>
          <w:szCs w:val="24"/>
        </w:rPr>
        <w:t>1</w:t>
      </w:r>
      <w:r w:rsidR="0026210D">
        <w:rPr>
          <w:sz w:val="24"/>
          <w:szCs w:val="24"/>
        </w:rPr>
        <w:t>5</w:t>
      </w:r>
      <w:r w:rsidR="0011391B" w:rsidRPr="00F1066A">
        <w:rPr>
          <w:sz w:val="24"/>
          <w:szCs w:val="24"/>
        </w:rPr>
        <w:t>.</w:t>
      </w:r>
    </w:p>
    <w:p w:rsidR="00DB7D31" w:rsidRDefault="00DB7D31" w:rsidP="0026210D">
      <w:pPr>
        <w:spacing w:before="120"/>
        <w:ind w:firstLine="567"/>
        <w:jc w:val="both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Declaramos que, </w:t>
      </w:r>
      <w:r w:rsidR="00F1066A">
        <w:rPr>
          <w:sz w:val="24"/>
        </w:rPr>
        <w:t xml:space="preserve">atendemos todos </w:t>
      </w:r>
      <w:r>
        <w:rPr>
          <w:sz w:val="24"/>
        </w:rPr>
        <w:t>os documentos relativos à habilitação, não ocorre</w:t>
      </w:r>
      <w:r w:rsidR="00F1066A">
        <w:rPr>
          <w:sz w:val="24"/>
        </w:rPr>
        <w:t>ndo</w:t>
      </w:r>
      <w:r>
        <w:rPr>
          <w:sz w:val="24"/>
        </w:rPr>
        <w:t xml:space="preserve"> fato que nos impeça de participar da mencionada licitação.</w:t>
      </w:r>
    </w:p>
    <w:p w:rsidR="00DB7D31" w:rsidRDefault="00DB7D31" w:rsidP="0026210D">
      <w:pPr>
        <w:spacing w:before="120"/>
        <w:ind w:firstLine="567"/>
        <w:jc w:val="both"/>
        <w:rPr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Propomos </w:t>
      </w:r>
      <w:r w:rsidR="00616E07">
        <w:rPr>
          <w:sz w:val="24"/>
        </w:rPr>
        <w:t>prestar</w:t>
      </w:r>
      <w:r>
        <w:rPr>
          <w:sz w:val="24"/>
        </w:rPr>
        <w:t xml:space="preserve"> ao Município de Palmeira das Missões, pelo</w:t>
      </w:r>
      <w:r w:rsidR="00845F27">
        <w:rPr>
          <w:sz w:val="24"/>
        </w:rPr>
        <w:t>s</w:t>
      </w:r>
      <w:r>
        <w:rPr>
          <w:sz w:val="24"/>
        </w:rPr>
        <w:t xml:space="preserve"> preço</w:t>
      </w:r>
      <w:r w:rsidR="00845F27">
        <w:rPr>
          <w:sz w:val="24"/>
        </w:rPr>
        <w:t>s</w:t>
      </w:r>
      <w:r>
        <w:rPr>
          <w:sz w:val="24"/>
        </w:rPr>
        <w:t xml:space="preserve"> a seguir identif</w:t>
      </w:r>
      <w:r>
        <w:rPr>
          <w:sz w:val="24"/>
        </w:rPr>
        <w:t>i</w:t>
      </w:r>
      <w:r>
        <w:rPr>
          <w:sz w:val="24"/>
        </w:rPr>
        <w:t>cado</w:t>
      </w:r>
      <w:r w:rsidR="00845F27">
        <w:rPr>
          <w:sz w:val="24"/>
        </w:rPr>
        <w:t>s no formulário padronizado de proposta – Anexo II</w:t>
      </w:r>
      <w:r>
        <w:rPr>
          <w:sz w:val="24"/>
        </w:rPr>
        <w:t>, o objeto desta licitação, obedecendo às estipulações do correspondente ato convocatório e asseverando que:</w:t>
      </w:r>
    </w:p>
    <w:p w:rsidR="00DB7D31" w:rsidRDefault="00DB7D31" w:rsidP="0026210D">
      <w:pPr>
        <w:spacing w:before="120"/>
        <w:ind w:left="992" w:hanging="397"/>
        <w:jc w:val="both"/>
        <w:rPr>
          <w:sz w:val="24"/>
        </w:rPr>
      </w:pP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>)-</w:t>
      </w:r>
      <w:r>
        <w:rPr>
          <w:sz w:val="24"/>
        </w:rPr>
        <w:t xml:space="preserve"> atenderemos às determinações dos órgãos de fiscalização do Município de Palmeira das Missões;</w:t>
      </w:r>
    </w:p>
    <w:p w:rsidR="00DB7D31" w:rsidRDefault="00DB7D31" w:rsidP="0026210D">
      <w:pPr>
        <w:spacing w:before="120"/>
        <w:ind w:left="992" w:hanging="397"/>
        <w:jc w:val="both"/>
        <w:rPr>
          <w:sz w:val="24"/>
        </w:rPr>
      </w:pPr>
      <w:proofErr w:type="gramStart"/>
      <w:r>
        <w:rPr>
          <w:b/>
          <w:sz w:val="24"/>
        </w:rPr>
        <w:t>b)</w:t>
      </w:r>
      <w:proofErr w:type="gramEnd"/>
      <w:r>
        <w:rPr>
          <w:b/>
          <w:sz w:val="24"/>
        </w:rPr>
        <w:t>-</w:t>
      </w:r>
      <w:r>
        <w:rPr>
          <w:sz w:val="24"/>
        </w:rPr>
        <w:t xml:space="preserve"> observaremos, integralmente, as normas da Associação Brasileira de Normas Técnicas, existentes e aplicáveis quanto aos serviços objeto desta licitação;</w:t>
      </w:r>
    </w:p>
    <w:p w:rsidR="00DB7D31" w:rsidRDefault="00DB7D31" w:rsidP="0026210D">
      <w:pPr>
        <w:spacing w:before="120"/>
        <w:ind w:left="992" w:hanging="397"/>
        <w:jc w:val="both"/>
        <w:rPr>
          <w:sz w:val="24"/>
        </w:rPr>
      </w:pPr>
      <w:r>
        <w:rPr>
          <w:b/>
          <w:sz w:val="24"/>
        </w:rPr>
        <w:t>c)-</w:t>
      </w:r>
      <w:r>
        <w:rPr>
          <w:sz w:val="24"/>
        </w:rPr>
        <w:t xml:space="preserve"> inspecionamos o</w:t>
      </w:r>
      <w:r w:rsidR="00F1066A">
        <w:rPr>
          <w:sz w:val="24"/>
        </w:rPr>
        <w:t>s</w:t>
      </w:r>
      <w:r w:rsidR="00672F4D">
        <w:rPr>
          <w:sz w:val="24"/>
        </w:rPr>
        <w:t xml:space="preserve"> locais da realização dos serviços</w:t>
      </w:r>
      <w:r>
        <w:rPr>
          <w:sz w:val="24"/>
        </w:rPr>
        <w:t xml:space="preserve"> e conhecemos suas particularidades;</w:t>
      </w:r>
    </w:p>
    <w:p w:rsidR="00DB7D31" w:rsidRDefault="00DB7D31" w:rsidP="0026210D">
      <w:pPr>
        <w:spacing w:before="120"/>
        <w:ind w:left="992" w:hanging="397"/>
        <w:jc w:val="both"/>
        <w:rPr>
          <w:sz w:val="24"/>
        </w:rPr>
      </w:pPr>
      <w:proofErr w:type="gramStart"/>
      <w:r>
        <w:rPr>
          <w:b/>
          <w:sz w:val="24"/>
        </w:rPr>
        <w:t>d)</w:t>
      </w:r>
      <w:proofErr w:type="gramEnd"/>
      <w:r>
        <w:rPr>
          <w:b/>
          <w:sz w:val="24"/>
        </w:rPr>
        <w:t>-</w:t>
      </w:r>
      <w:r>
        <w:rPr>
          <w:sz w:val="24"/>
        </w:rPr>
        <w:t xml:space="preserve"> assumimos o compromisso de bem e fielmente </w:t>
      </w:r>
      <w:r w:rsidR="00692CBC">
        <w:rPr>
          <w:sz w:val="24"/>
        </w:rPr>
        <w:t xml:space="preserve">executar </w:t>
      </w:r>
      <w:r w:rsidR="00EE14C1">
        <w:rPr>
          <w:sz w:val="24"/>
        </w:rPr>
        <w:t>os serviços</w:t>
      </w:r>
      <w:r>
        <w:rPr>
          <w:sz w:val="24"/>
        </w:rPr>
        <w:t xml:space="preserve"> objeto da licita</w:t>
      </w:r>
      <w:r w:rsidR="00692CBC">
        <w:rPr>
          <w:sz w:val="24"/>
        </w:rPr>
        <w:t>ção.</w:t>
      </w:r>
    </w:p>
    <w:p w:rsidR="00DB7D31" w:rsidRDefault="00DB7D31" w:rsidP="0026210D">
      <w:pPr>
        <w:spacing w:before="120"/>
        <w:ind w:left="993" w:hanging="398"/>
        <w:jc w:val="both"/>
        <w:rPr>
          <w:sz w:val="24"/>
        </w:rPr>
      </w:pPr>
      <w:r>
        <w:rPr>
          <w:b/>
          <w:sz w:val="24"/>
        </w:rPr>
        <w:t>4.</w:t>
      </w:r>
      <w:r>
        <w:rPr>
          <w:sz w:val="24"/>
        </w:rPr>
        <w:t xml:space="preserve"> O prazo de validade desta proposta é de 60(sessenta) dias.</w:t>
      </w:r>
    </w:p>
    <w:p w:rsidR="00DB7D31" w:rsidRPr="00A610AB" w:rsidRDefault="00DB7D31" w:rsidP="0026210D">
      <w:pPr>
        <w:spacing w:before="120"/>
        <w:jc w:val="both"/>
        <w:rPr>
          <w:sz w:val="24"/>
        </w:rPr>
      </w:pPr>
    </w:p>
    <w:p w:rsidR="00DB7D31" w:rsidRDefault="00DB7D31">
      <w:pPr>
        <w:ind w:firstLine="1276"/>
        <w:jc w:val="both"/>
        <w:rPr>
          <w:sz w:val="24"/>
        </w:rPr>
      </w:pPr>
      <w:r>
        <w:rPr>
          <w:sz w:val="24"/>
        </w:rPr>
        <w:t xml:space="preserve">_________________________________, ____ de _________________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______</w:t>
      </w:r>
    </w:p>
    <w:p w:rsidR="00DB7D31" w:rsidRDefault="00DB7D31">
      <w:pPr>
        <w:ind w:firstLine="1276"/>
        <w:jc w:val="both"/>
        <w:rPr>
          <w:sz w:val="24"/>
        </w:rPr>
      </w:pPr>
    </w:p>
    <w:p w:rsidR="00DB7D31" w:rsidRDefault="00DB7D31">
      <w:pPr>
        <w:ind w:firstLine="1276"/>
        <w:jc w:val="both"/>
        <w:rPr>
          <w:sz w:val="24"/>
        </w:rPr>
      </w:pPr>
    </w:p>
    <w:p w:rsidR="00DB7D31" w:rsidRDefault="00DB7D31">
      <w:pPr>
        <w:ind w:firstLine="1276"/>
        <w:jc w:val="both"/>
        <w:rPr>
          <w:sz w:val="24"/>
        </w:rPr>
      </w:pPr>
    </w:p>
    <w:p w:rsidR="00DB7D31" w:rsidRDefault="00DF175A">
      <w:pPr>
        <w:ind w:firstLine="1276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168275</wp:posOffset>
                </wp:positionV>
                <wp:extent cx="30175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3.25pt" to="382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a+8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" o:allowincell="f"/>
            </w:pict>
          </mc:Fallback>
        </mc:AlternateContent>
      </w:r>
    </w:p>
    <w:p w:rsidR="00DB7D31" w:rsidRDefault="00DB7D31" w:rsidP="00616E07">
      <w:pPr>
        <w:ind w:firstLine="1276"/>
        <w:jc w:val="center"/>
      </w:pPr>
      <w:proofErr w:type="gramStart"/>
      <w:r>
        <w:t>nome</w:t>
      </w:r>
      <w:proofErr w:type="gramEnd"/>
      <w:r>
        <w:t xml:space="preserve"> e assinatura do representante legal do licitante</w:t>
      </w:r>
    </w:p>
    <w:sectPr w:rsidR="00DB7D31" w:rsidSect="0074001F">
      <w:headerReference w:type="default" r:id="rId8"/>
      <w:pgSz w:w="11907" w:h="16840" w:code="9"/>
      <w:pgMar w:top="2353" w:right="1134" w:bottom="1021" w:left="1418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8F" w:rsidRDefault="007C118F">
      <w:r>
        <w:separator/>
      </w:r>
    </w:p>
  </w:endnote>
  <w:endnote w:type="continuationSeparator" w:id="0">
    <w:p w:rsidR="007C118F" w:rsidRDefault="007C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8F" w:rsidRDefault="007C118F">
      <w:r>
        <w:separator/>
      </w:r>
    </w:p>
  </w:footnote>
  <w:footnote w:type="continuationSeparator" w:id="0">
    <w:p w:rsidR="007C118F" w:rsidRDefault="007C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72" w:rsidRDefault="00DF175A">
    <w:pPr>
      <w:jc w:val="center"/>
    </w:pPr>
    <w:r>
      <w:rPr>
        <w:noProof/>
      </w:rPr>
      <w:drawing>
        <wp:inline distT="0" distB="0" distL="0" distR="0">
          <wp:extent cx="914400" cy="866775"/>
          <wp:effectExtent l="0" t="0" r="0" b="9525"/>
          <wp:docPr id="1" name="Imagem 1" descr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435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6972" w:rsidRDefault="00406972">
    <w:pPr>
      <w:pStyle w:val="Cabealho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Estado do Rio Grande do Sul</w:t>
    </w:r>
  </w:p>
  <w:p w:rsidR="00406972" w:rsidRDefault="00406972">
    <w:pPr>
      <w:pStyle w:val="Cabealho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Prefeitura Municipal de Palmeira das Missões</w:t>
    </w:r>
  </w:p>
  <w:p w:rsidR="00406972" w:rsidRDefault="00406972">
    <w:pPr>
      <w:pStyle w:val="Cabealho"/>
      <w:pBdr>
        <w:bottom w:val="single" w:sz="4" w:space="1" w:color="auto"/>
      </w:pBdr>
      <w:jc w:val="center"/>
    </w:pPr>
    <w:r>
      <w:rPr>
        <w:rFonts w:ascii="Arial" w:hAnsi="Arial"/>
        <w:sz w:val="16"/>
      </w:rPr>
      <w:t>Comissão Permanente de Licitações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9AE"/>
    <w:multiLevelType w:val="multilevel"/>
    <w:tmpl w:val="2A00D02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1696"/>
        </w:tabs>
        <w:ind w:left="169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6"/>
        </w:tabs>
        <w:ind w:left="199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356"/>
        </w:tabs>
        <w:ind w:left="23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356"/>
        </w:tabs>
        <w:ind w:left="23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6"/>
        </w:tabs>
        <w:ind w:left="27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6"/>
        </w:tabs>
        <w:ind w:left="27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6"/>
        </w:tabs>
        <w:ind w:left="3076" w:hanging="1800"/>
      </w:pPr>
      <w:rPr>
        <w:rFonts w:hint="default"/>
        <w:b/>
      </w:rPr>
    </w:lvl>
  </w:abstractNum>
  <w:abstractNum w:abstractNumId="1">
    <w:nsid w:val="675E5E8A"/>
    <w:multiLevelType w:val="singleLevel"/>
    <w:tmpl w:val="2856C758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7E"/>
    <w:rsid w:val="00086F82"/>
    <w:rsid w:val="0011240A"/>
    <w:rsid w:val="0011391B"/>
    <w:rsid w:val="0015776D"/>
    <w:rsid w:val="00181BF1"/>
    <w:rsid w:val="001957A0"/>
    <w:rsid w:val="001B2ADA"/>
    <w:rsid w:val="001C5C60"/>
    <w:rsid w:val="001D03DB"/>
    <w:rsid w:val="001E0DAA"/>
    <w:rsid w:val="002319E8"/>
    <w:rsid w:val="00257435"/>
    <w:rsid w:val="0026210D"/>
    <w:rsid w:val="002911D8"/>
    <w:rsid w:val="002C1739"/>
    <w:rsid w:val="00310CD7"/>
    <w:rsid w:val="00357BA2"/>
    <w:rsid w:val="00391F7E"/>
    <w:rsid w:val="00406972"/>
    <w:rsid w:val="00421E17"/>
    <w:rsid w:val="00424A68"/>
    <w:rsid w:val="004C07FB"/>
    <w:rsid w:val="004E10F9"/>
    <w:rsid w:val="00532372"/>
    <w:rsid w:val="00540973"/>
    <w:rsid w:val="005759CB"/>
    <w:rsid w:val="005C6F12"/>
    <w:rsid w:val="00616E07"/>
    <w:rsid w:val="006331C1"/>
    <w:rsid w:val="00663146"/>
    <w:rsid w:val="00672F4D"/>
    <w:rsid w:val="00690A70"/>
    <w:rsid w:val="00692681"/>
    <w:rsid w:val="00692CBC"/>
    <w:rsid w:val="006A14FD"/>
    <w:rsid w:val="006F7C1A"/>
    <w:rsid w:val="00703252"/>
    <w:rsid w:val="00727DFA"/>
    <w:rsid w:val="0074001F"/>
    <w:rsid w:val="00766C07"/>
    <w:rsid w:val="007C118F"/>
    <w:rsid w:val="007E5C01"/>
    <w:rsid w:val="007F61F8"/>
    <w:rsid w:val="00845F27"/>
    <w:rsid w:val="008E3F7E"/>
    <w:rsid w:val="00917E83"/>
    <w:rsid w:val="009640CD"/>
    <w:rsid w:val="0097024B"/>
    <w:rsid w:val="009A40D3"/>
    <w:rsid w:val="009F2120"/>
    <w:rsid w:val="009F3ECC"/>
    <w:rsid w:val="00A11F63"/>
    <w:rsid w:val="00A12F64"/>
    <w:rsid w:val="00A1592E"/>
    <w:rsid w:val="00A2164B"/>
    <w:rsid w:val="00A56A56"/>
    <w:rsid w:val="00A610AB"/>
    <w:rsid w:val="00A62A54"/>
    <w:rsid w:val="00A85ACF"/>
    <w:rsid w:val="00AC1126"/>
    <w:rsid w:val="00B34EC0"/>
    <w:rsid w:val="00B779FF"/>
    <w:rsid w:val="00BC0AF7"/>
    <w:rsid w:val="00BD6C25"/>
    <w:rsid w:val="00C11740"/>
    <w:rsid w:val="00C22246"/>
    <w:rsid w:val="00C965B6"/>
    <w:rsid w:val="00C96AD7"/>
    <w:rsid w:val="00D6283D"/>
    <w:rsid w:val="00D66AC3"/>
    <w:rsid w:val="00DB7D31"/>
    <w:rsid w:val="00DE7006"/>
    <w:rsid w:val="00DF175A"/>
    <w:rsid w:val="00E920E3"/>
    <w:rsid w:val="00E933A4"/>
    <w:rsid w:val="00EA01D5"/>
    <w:rsid w:val="00EE14C1"/>
    <w:rsid w:val="00EE631C"/>
    <w:rsid w:val="00EF6742"/>
    <w:rsid w:val="00F1066A"/>
    <w:rsid w:val="00F70348"/>
    <w:rsid w:val="00F968C9"/>
    <w:rsid w:val="00FE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firstLine="127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firstLine="1276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E1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577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7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firstLine="127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firstLine="1276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E1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577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7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</vt:lpstr>
    </vt:vector>
  </TitlesOfParts>
  <Company>Pref Palmeira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</dc:title>
  <dc:creator>Nelson</dc:creator>
  <cp:lastModifiedBy>Nelson</cp:lastModifiedBy>
  <cp:revision>5</cp:revision>
  <cp:lastPrinted>2005-12-28T11:31:00Z</cp:lastPrinted>
  <dcterms:created xsi:type="dcterms:W3CDTF">2015-01-06T17:56:00Z</dcterms:created>
  <dcterms:modified xsi:type="dcterms:W3CDTF">2015-01-06T18:49:00Z</dcterms:modified>
</cp:coreProperties>
</file>